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47CEC" w14:textId="225A0EDD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AA45EA" w:rsidRPr="00576FC7">
        <w:rPr>
          <w:rFonts w:ascii="Times New Roman" w:eastAsia="Times New Roman" w:hAnsi="Times New Roman" w:cs="Times New Roman"/>
          <w:b/>
          <w:iCs/>
          <w:lang w:eastAsia="zh-CN"/>
        </w:rPr>
        <w:t>- TERVEZET</w:t>
      </w:r>
    </w:p>
    <w:p w14:paraId="500956C1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14:paraId="1CA744A6" w14:textId="77777777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5801665A" w14:textId="77777777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CD8A990" w14:textId="3D98E9FD" w:rsidR="00487037" w:rsidRPr="003E66B1" w:rsidRDefault="00B339BA" w:rsidP="00B339B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3E66B1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3E66B1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10403239-00033032-00000009</w:t>
      </w:r>
      <w:r w:rsidRPr="003E66B1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Pr="003E66B1">
        <w:rPr>
          <w:rFonts w:ascii="Times New Roman" w:hAnsi="Times New Roman" w:cs="Times New Roman"/>
          <w:bCs/>
          <w:sz w:val="20"/>
          <w:szCs w:val="20"/>
          <w:lang w:eastAsia="zh-CN"/>
        </w:rPr>
        <w:t>képviselője: Niedermüller Péter polgármester –</w:t>
      </w:r>
      <w:r w:rsidRPr="003E66B1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3E66B1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59165DFD" w14:textId="6222D9D4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E0B8263" w14:textId="77777777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A209212" w14:textId="77777777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neve, címe: Budapest VII. kerület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... </w:t>
      </w:r>
      <w:proofErr w:type="spell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6A142DDC" w14:textId="6B13C169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(adószáma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…………………..;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……………………;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…………………..;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…………………………………………..,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Társasház)</w:t>
      </w:r>
    </w:p>
    <w:p w14:paraId="233039C0" w14:textId="77777777" w:rsidR="00B339BA" w:rsidRPr="003E66B1" w:rsidRDefault="00B339BA" w:rsidP="00B339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Pr="003E66B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 továbbiakban együtt: Felek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1ADF719C" w14:textId="77777777" w:rsidR="00487037" w:rsidRPr="003E66B1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9162319" w14:textId="77777777" w:rsidR="00487037" w:rsidRPr="003E66B1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I. </w:t>
      </w:r>
      <w:proofErr w:type="gramStart"/>
      <w:r w:rsidR="00487037"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A</w:t>
      </w:r>
      <w:proofErr w:type="gramEnd"/>
      <w:r w:rsidR="00487037"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támogatási szerződés tárgya</w:t>
      </w:r>
    </w:p>
    <w:p w14:paraId="547A242D" w14:textId="04606D8A" w:rsidR="008020D5" w:rsidRPr="003E66B1" w:rsidRDefault="00B339BA" w:rsidP="008020D5">
      <w:pPr>
        <w:pStyle w:val="Nincstrkz"/>
        <w:numPr>
          <w:ilvl w:val="0"/>
          <w:numId w:val="20"/>
        </w:numPr>
        <w:suppressAutoHyphens/>
        <w:autoSpaceDE w:val="0"/>
        <w:autoSpaceDN w:val="0"/>
        <w:adjustRightInd w:val="0"/>
        <w:ind w:left="360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…………………...</w:t>
      </w:r>
      <w:r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támogatásról szóló 7/2016. (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Pr="003E66B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3E66B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) alapján kiírt</w:t>
      </w:r>
      <w:r w:rsidR="00487037" w:rsidRPr="003E66B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3E66B1">
        <w:rPr>
          <w:rFonts w:ascii="Times New Roman" w:hAnsi="Times New Roman" w:cs="Times New Roman"/>
          <w:bCs/>
          <w:sz w:val="20"/>
          <w:szCs w:val="20"/>
        </w:rPr>
        <w:t>2024. évi Parkolóhely-megváltásból származó bevétellel összefüggő Társasház Felújítási Pályázaton</w:t>
      </w:r>
      <w:r w:rsidR="0048703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3A0436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2024. ……-én kelt parkolóhely-megváltásra vonatkozó megállapodás alapján  ……. Építtető által ……….. Ft, azaz …… forint összegben megfizetett díjnak legfeljebb </w:t>
      </w:r>
      <w:r w:rsidR="008246D3">
        <w:rPr>
          <w:rFonts w:ascii="Times New Roman" w:eastAsia="Times New Roman" w:hAnsi="Times New Roman" w:cs="Times New Roman"/>
          <w:sz w:val="20"/>
          <w:szCs w:val="20"/>
          <w:lang w:eastAsia="zh-CN"/>
        </w:rPr>
        <w:t>80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%-</w:t>
      </w:r>
      <w:proofErr w:type="spell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ának</w:t>
      </w:r>
      <w:proofErr w:type="spell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1875BB" w:rsidRPr="003E66B1">
        <w:rPr>
          <w:rFonts w:ascii="Times New Roman" w:hAnsi="Times New Roman" w:cs="Times New Roman"/>
          <w:i/>
          <w:sz w:val="20"/>
          <w:szCs w:val="20"/>
        </w:rPr>
        <w:t>megfelelő</w:t>
      </w:r>
      <w:r w:rsidR="003A0436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, de</w:t>
      </w:r>
      <w:r w:rsidR="008E2224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nem több mint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pályázati kiírás V</w:t>
      </w:r>
      <w:r w:rsidR="008E2224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fejezet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2/d) pontja szerint a pályázathoz csatolt költségvetés szerinti </w:t>
      </w:r>
      <w:r w:rsidR="00AB3F13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7D47CE"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AB3F13"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,-</w:t>
      </w:r>
      <w:r w:rsidR="00487037"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AB3F13"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, azaz …………</w:t>
      </w:r>
      <w:r w:rsidR="00340E20"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……………</w:t>
      </w:r>
      <w:r w:rsidR="00AB3F13"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Forint</w:t>
      </w:r>
      <w:r w:rsidR="00487037"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48703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összegű vissza nem térítendő támogatást </w:t>
      </w:r>
      <w:r w:rsidR="00326DE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ítélt meg </w:t>
      </w:r>
      <w:r w:rsidR="0048703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Pénzügyi </w:t>
      </w:r>
      <w:r w:rsidR="00326DE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és Kerületfejlesztési</w:t>
      </w:r>
      <w:proofErr w:type="gramEnd"/>
      <w:r w:rsidR="00326DE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Bizottság</w:t>
      </w:r>
      <w:r w:rsidR="0048703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326DE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26E7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(továbbiakban Bizottság) </w:t>
      </w:r>
      <w:proofErr w:type="gramStart"/>
      <w:r w:rsidR="00326DE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48703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12542C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….</w:t>
      </w:r>
      <w:proofErr w:type="gramEnd"/>
      <w:r w:rsidR="0012542C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ED338D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/202</w:t>
      </w:r>
      <w:r w:rsidR="0012542C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4. (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V.14.) s</w:t>
      </w:r>
      <w:r w:rsidR="0048703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zámú határozata alapján </w:t>
      </w:r>
      <w:r w:rsidR="007D47CE"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</w:t>
      </w:r>
      <w:r w:rsidR="00487037"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 xml:space="preserve"> felújítása</w:t>
      </w:r>
      <w:r w:rsidRPr="003E66B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/felvonó telepítése</w:t>
      </w:r>
      <w:r w:rsidR="00487037"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céljából.</w:t>
      </w:r>
    </w:p>
    <w:p w14:paraId="1652D733" w14:textId="77777777" w:rsidR="008020D5" w:rsidRPr="003E66B1" w:rsidRDefault="00487037" w:rsidP="008020D5">
      <w:pPr>
        <w:pStyle w:val="Nincstrkz"/>
        <w:numPr>
          <w:ilvl w:val="0"/>
          <w:numId w:val="20"/>
        </w:numPr>
        <w:suppressAutoHyphens/>
        <w:autoSpaceDE w:val="0"/>
        <w:autoSpaceDN w:val="0"/>
        <w:adjustRightInd w:val="0"/>
        <w:ind w:left="360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Az elnyert támogatás ki</w:t>
      </w:r>
      <w:r w:rsidR="00551AFE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zárólag a pályázatban megjelölt </w:t>
      </w:r>
      <w:r w:rsidR="00B339BA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építési</w:t>
      </w:r>
      <w:r w:rsidR="007D47CE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fel.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3A6D5E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Ezek megszegése szerződésszegésnek minősül.</w:t>
      </w:r>
    </w:p>
    <w:p w14:paraId="313B64C8" w14:textId="77777777" w:rsidR="00A66C74" w:rsidRDefault="00487037" w:rsidP="008020D5">
      <w:pPr>
        <w:pStyle w:val="Nincstrkz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before="120"/>
        <w:ind w:left="360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fentiekben megjelölt </w:t>
      </w:r>
      <w:r w:rsidR="00B339BA"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>építési</w:t>
      </w: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munkát a </w:t>
      </w:r>
      <w:r w:rsidR="00326DE1"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pályázó a</w:t>
      </w: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szerződés megkötését követő </w:t>
      </w:r>
      <w:r w:rsidR="00B339BA"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2 éven belül köteles elvégeztetni. </w:t>
      </w:r>
    </w:p>
    <w:p w14:paraId="17733F6D" w14:textId="6AD09A18" w:rsidR="00A66C74" w:rsidRDefault="003C3258" w:rsidP="00A66C74">
      <w:pPr>
        <w:pStyle w:val="Nincstrkz"/>
        <w:widowControl w:val="0"/>
        <w:suppressAutoHyphens/>
        <w:autoSpaceDE w:val="0"/>
        <w:autoSpaceDN w:val="0"/>
        <w:adjustRightInd w:val="0"/>
        <w:spacing w:before="12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66C7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munka elvégzését, valamint a műszaki átadást követően a Társasház köteles benyújtani a közös képviselő által hitelesített számlamásolatokat</w:t>
      </w: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66C7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</w:t>
      </w:r>
      <w:proofErr w:type="gramStart"/>
      <w:r w:rsidRPr="00A66C7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dokumentumokat</w:t>
      </w:r>
      <w:proofErr w:type="gramEnd"/>
      <w:r w:rsidRPr="00A66C7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a II. fejezet 3) pontjában foglaltak alapján, legkésőbb a szerződéskötéstől számított 2 év + 90 napon</w:t>
      </w:r>
      <w:r w:rsidR="00626E7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belül</w:t>
      </w:r>
      <w:r w:rsidRPr="00A66C7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</w:t>
      </w: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Előre nem látható okok esetén a Társasház az elszámolási határidő lejárta előtt kérheti a határidő meghosszabbítását, amelyről a Bizottság/</w:t>
      </w:r>
      <w:r w:rsidRPr="00A66C74">
        <w:rPr>
          <w:rFonts w:ascii="Times New Roman" w:hAnsi="Times New Roman" w:cs="Times New Roman"/>
          <w:bCs/>
          <w:sz w:val="20"/>
          <w:szCs w:val="20"/>
        </w:rPr>
        <w:t xml:space="preserve"> Bizottságtól visszavont feladat- és hatáskörben a Polgármester</w:t>
      </w: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dönt. A határidőt a Bizottság/</w:t>
      </w:r>
      <w:r w:rsidRPr="00A66C74">
        <w:rPr>
          <w:rFonts w:ascii="Times New Roman" w:hAnsi="Times New Roman" w:cs="Times New Roman"/>
          <w:bCs/>
          <w:sz w:val="20"/>
          <w:szCs w:val="20"/>
        </w:rPr>
        <w:t>Bizottságtól visszavont feladat- és hatáskörben a Polgármester</w:t>
      </w: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egy alkalommal, </w:t>
      </w:r>
      <w:proofErr w:type="gramStart"/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legfeljebb </w:t>
      </w:r>
      <w:r w:rsidRPr="00A66C7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B339BA"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proofErr w:type="gramEnd"/>
      <w:r w:rsidR="00B339BA"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évvel</w:t>
      </w:r>
      <w:r w:rsid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hosszabbíthatja meg.</w:t>
      </w:r>
    </w:p>
    <w:p w14:paraId="43C31270" w14:textId="77777777" w:rsidR="00A66C74" w:rsidRPr="00A66C74" w:rsidRDefault="003C3258" w:rsidP="008020D5">
      <w:pPr>
        <w:pStyle w:val="Nincstrkz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before="120"/>
        <w:ind w:left="360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66C74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szerződésben</w:t>
      </w:r>
      <w:r w:rsidRPr="00A66C7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A66C7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5F896A7" w14:textId="4F1A475E" w:rsidR="003C3258" w:rsidRPr="00A66C74" w:rsidRDefault="003C3258" w:rsidP="008020D5">
      <w:pPr>
        <w:pStyle w:val="Nincstrkz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before="120"/>
        <w:ind w:left="360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66C7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támogatásban részesült Társasház vállalja, hogy a szerződés aláírásától számított 2 évre – figyelembe véve az építészeti értékeket – kihelyez egy táblát a Pályázati kiírás </w:t>
      </w:r>
      <w:r w:rsidR="007E757D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A66C74">
        <w:rPr>
          <w:rFonts w:ascii="Times New Roman" w:hAnsi="Times New Roman" w:cs="Times New Roman"/>
          <w:color w:val="000000" w:themeColor="text1"/>
          <w:sz w:val="20"/>
          <w:szCs w:val="20"/>
        </w:rPr>
        <w:t>. számú melléklet szerint. A tábla elkészíttetése a nyert</w:t>
      </w:r>
      <w:r w:rsidR="007E757D">
        <w:rPr>
          <w:rFonts w:ascii="Times New Roman" w:hAnsi="Times New Roman" w:cs="Times New Roman"/>
          <w:color w:val="000000" w:themeColor="text1"/>
          <w:sz w:val="20"/>
          <w:szCs w:val="20"/>
        </w:rPr>
        <w:t>es Társasház kötelezettsége. A 4</w:t>
      </w:r>
      <w:r w:rsidRPr="00A66C74">
        <w:rPr>
          <w:rFonts w:ascii="Times New Roman" w:hAnsi="Times New Roman" w:cs="Times New Roman"/>
          <w:color w:val="000000" w:themeColor="text1"/>
          <w:sz w:val="20"/>
          <w:szCs w:val="20"/>
        </w:rPr>
        <w:t>. mellékletben szereplő táblán feltüntetett adatok közül a pályázatot nyert munkanem (a Projekt célja) és támogatás összege változtatható, illetve a nyertes pályázat függvényében a Társasház által a tábla készíttetését megelőzően kitöltendő.</w:t>
      </w:r>
    </w:p>
    <w:p w14:paraId="66D18877" w14:textId="77777777" w:rsidR="005E6CF7" w:rsidRPr="003E66B1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F6D187F" w14:textId="77777777" w:rsidR="00487037" w:rsidRPr="003E66B1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II. </w:t>
      </w:r>
      <w:proofErr w:type="gramStart"/>
      <w:r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A</w:t>
      </w:r>
      <w:proofErr w:type="gramEnd"/>
      <w:r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támogatás folyósítása</w:t>
      </w:r>
    </w:p>
    <w:p w14:paraId="67517CC0" w14:textId="72571CF4" w:rsidR="005E6CF7" w:rsidRPr="003E66B1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A támogatás folyósítása utófinanszírozással</w:t>
      </w:r>
      <w:r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8E6B3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69371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3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pontban meghatározott 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dokumentumok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benyújtása ellenében, a Bizottsági döntésnek és a pályázatnak megfelelő mu</w:t>
      </w:r>
      <w:r w:rsidR="008E6B31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nka elvégzésére vonatkozó dokumentum alapján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történik. A támogatás jóváhagyott összegét az elszámolás megtörténtét követő 60 napon belül az Önkormányzat átutalja kérelmező által jelen megállapodásban megjelölt számlájára. </w:t>
      </w:r>
    </w:p>
    <w:p w14:paraId="4DB164E6" w14:textId="77777777" w:rsidR="00E813AE" w:rsidRPr="003E66B1" w:rsidRDefault="00E813AE" w:rsidP="00E813A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4556A158" w14:textId="35FD339A" w:rsidR="00E813AE" w:rsidRPr="003E66B1" w:rsidRDefault="0012542C" w:rsidP="00E813A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hAnsi="Times New Roman" w:cs="Times New Roman"/>
          <w:sz w:val="20"/>
          <w:szCs w:val="20"/>
        </w:rPr>
        <w:t xml:space="preserve">A Pályázó legkésőbb a szerződéskötéstől számított </w:t>
      </w:r>
      <w:r w:rsidR="003C3258" w:rsidRPr="003E66B1">
        <w:rPr>
          <w:rFonts w:ascii="Times New Roman" w:hAnsi="Times New Roman" w:cs="Times New Roman"/>
          <w:sz w:val="20"/>
          <w:szCs w:val="20"/>
        </w:rPr>
        <w:t>2 év + 90 napon</w:t>
      </w:r>
      <w:r w:rsidRPr="003E66B1">
        <w:rPr>
          <w:rFonts w:ascii="Times New Roman" w:hAnsi="Times New Roman" w:cs="Times New Roman"/>
          <w:sz w:val="20"/>
          <w:szCs w:val="20"/>
        </w:rPr>
        <w:t xml:space="preserve"> belül köteles benyújtani az elszámolást. </w:t>
      </w:r>
      <w:r w:rsidR="00E813AE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</w:t>
      </w:r>
      <w:proofErr w:type="gramStart"/>
      <w:r w:rsidR="00E813AE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dokumentumokat</w:t>
      </w:r>
      <w:proofErr w:type="gramEnd"/>
      <w:r w:rsidR="00E813AE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kell benyújtani:</w:t>
      </w:r>
    </w:p>
    <w:p w14:paraId="27787F2B" w14:textId="77777777" w:rsidR="00E813AE" w:rsidRPr="003E66B1" w:rsidRDefault="00E813AE" w:rsidP="00E813AE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3E66B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benyújtva:</w:t>
      </w:r>
    </w:p>
    <w:p w14:paraId="3747AC98" w14:textId="1535C85A" w:rsidR="002C7CE1" w:rsidRPr="003E66B1" w:rsidRDefault="00E813AE" w:rsidP="00A66C74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3E66B1">
        <w:rPr>
          <w:rFonts w:ascii="Times New Roman" w:hAnsi="Times New Roman" w:cs="Times New Roman"/>
          <w:i/>
          <w:sz w:val="20"/>
          <w:szCs w:val="20"/>
        </w:rPr>
        <w:t>(</w:t>
      </w:r>
      <w:r w:rsidRPr="003E66B1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1F4EFF7E" w14:textId="3367B971" w:rsidR="002C7CE1" w:rsidRPr="002C7CE1" w:rsidRDefault="007E757D" w:rsidP="00A66C74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before="120"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elszámolási iratjegyzék (6</w:t>
      </w:r>
      <w:r w:rsidR="002C7CE1"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. számú melléklet</w:t>
      </w:r>
      <w:r w:rsidR="002C7CE1"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)</w:t>
      </w:r>
    </w:p>
    <w:p w14:paraId="34AC4630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a mindenkor jogszabályi előírásoknak megfelelően kitöltött számla/számlák mellékleteivel (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számlarészletező</w:t>
      </w: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) </w:t>
      </w:r>
    </w:p>
    <w:p w14:paraId="500D68DE" w14:textId="77777777" w:rsidR="002C7CE1" w:rsidRPr="002C7CE1" w:rsidRDefault="002C7CE1" w:rsidP="002C7CE1">
      <w:pPr>
        <w:suppressAutoHyphens/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lastRenderedPageBreak/>
        <w:t xml:space="preserve">A számlák eredeti példányára rá kell írni – ezzel együtt kell lemásolni – 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„</w:t>
      </w:r>
      <w:r w:rsidRPr="002C7CE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zh-CN"/>
        </w:rPr>
        <w:t>„2024. évi parkolóhely-megváltásból származó bevétellel összefüggő társasház felújítási pályázat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i forrásból támogatva”.</w:t>
      </w: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Készpénzfizetési számla </w:t>
      </w:r>
      <w:proofErr w:type="gramStart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esetén</w:t>
      </w:r>
      <w:proofErr w:type="gramEnd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a számlán/</w:t>
      </w:r>
      <w:proofErr w:type="spellStart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kon</w:t>
      </w:r>
      <w:proofErr w:type="spellEnd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fel kell tüntetni, hogy 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„fizetve”.</w:t>
      </w:r>
    </w:p>
    <w:p w14:paraId="2D7CE6CA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a társasház és a vállalkozó között létrejött vállalkozási szerződés</w:t>
      </w:r>
    </w:p>
    <w:p w14:paraId="2BAE9A91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a felújítási munkák vállalkozási szerződés szerinti szakszerű elvégzését igazoló, a hatályos jogszabályoknak megfelelő </w:t>
      </w:r>
      <w:proofErr w:type="gramStart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dokumentum</w:t>
      </w:r>
      <w:proofErr w:type="gramEnd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másolata (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minden közreműködő, legalább építtető és kivitelező által aláírva</w:t>
      </w: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),</w:t>
      </w:r>
    </w:p>
    <w:p w14:paraId="646C7594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hatósági/szakhatósági engedélyhez kötött felújítási/építési munka esetén a rendeltetésszerű és biztonságos használatot igazoló engedélyező hatóság/szakhatóság véglegessé vált használatbavételre jogosító döntését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 xml:space="preserve"> (</w:t>
      </w:r>
      <w:proofErr w:type="gramStart"/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pl.  a</w:t>
      </w:r>
      <w:proofErr w:type="gramEnd"/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 xml:space="preserve"> mindenkori áramszolgáltató igazolása, </w:t>
      </w:r>
      <w:r w:rsidRPr="002C7CE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kéményseprőipari feladatokat ellátó szerv (vagy hatáskörében eljáró) 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által kiadott igazolás, örökségvédelmi hatósági engedély, településképi döntés, stb</w:t>
      </w:r>
      <w:r w:rsidRPr="003E66B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.)</w:t>
      </w:r>
    </w:p>
    <w:p w14:paraId="2FE7A4DB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nyilatkozat a helyi önkormányzattal szemben fennálló tartozással kapcsolatban (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6. számú melléklet)</w:t>
      </w:r>
    </w:p>
    <w:p w14:paraId="64AC2339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  <w:tab w:val="num" w:pos="601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fotódokumentáció az elkészült munkáról (amelyen egyértelműen beazonosítható – </w:t>
      </w:r>
      <w:r w:rsidRPr="002C7CE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vagy jelölt</w:t>
      </w: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- az elvégzett munka),</w:t>
      </w:r>
    </w:p>
    <w:p w14:paraId="3AD02E5B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14:paraId="5F8F1B12" w14:textId="77777777" w:rsidR="002C7CE1" w:rsidRPr="002C7CE1" w:rsidRDefault="002C7CE1" w:rsidP="002C7CE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az elnyert pályázati támogatással összefüggően elvégzett építési munkák szakszerűségének és rendeltetésszerű és biztonságos használatra való </w:t>
      </w:r>
      <w:proofErr w:type="spellStart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alkalmasságának</w:t>
      </w:r>
      <w:proofErr w:type="spellEnd"/>
      <w:r w:rsidRPr="002C7CE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igazolására műszaki ellenőri nyilatkozatot,</w:t>
      </w:r>
    </w:p>
    <w:p w14:paraId="0802F072" w14:textId="273E1F84" w:rsidR="002C7CE1" w:rsidRPr="003E66B1" w:rsidRDefault="002C7CE1" w:rsidP="002C7CE1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</w:p>
    <w:p w14:paraId="696F1C31" w14:textId="3F441C89" w:rsidR="002C7CE1" w:rsidRPr="003E66B1" w:rsidRDefault="002C7CE1" w:rsidP="00A66C74">
      <w:pPr>
        <w:pStyle w:val="Listaszerbekezds1"/>
        <w:numPr>
          <w:ilvl w:val="0"/>
          <w:numId w:val="18"/>
        </w:numPr>
        <w:autoSpaceDE w:val="0"/>
        <w:jc w:val="both"/>
        <w:rPr>
          <w:color w:val="000000" w:themeColor="text1"/>
        </w:rPr>
      </w:pPr>
      <w:r w:rsidRPr="003E66B1">
        <w:rPr>
          <w:color w:val="000000" w:themeColor="text1"/>
        </w:rPr>
        <w:t>Az elszámolás során kizárólag a Bizottság/</w:t>
      </w:r>
      <w:r w:rsidRPr="003E66B1">
        <w:rPr>
          <w:bCs/>
        </w:rPr>
        <w:t xml:space="preserve"> Bizottságtól visszavont feladat- és hatáskörben a Polgármester</w:t>
      </w:r>
      <w:r w:rsidRPr="003E66B1">
        <w:t xml:space="preserve"> </w:t>
      </w:r>
      <w:r w:rsidRPr="003E66B1">
        <w:rPr>
          <w:color w:val="000000" w:themeColor="text1"/>
        </w:rPr>
        <w:t>által elfogadott, elvégzett munkákról (igazoltan a munkához tartozó előlegszámla)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66996F3F" w14:textId="77777777" w:rsidR="002C7CE1" w:rsidRPr="003E66B1" w:rsidRDefault="002C7CE1" w:rsidP="00A66C74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jc w:val="both"/>
        <w:rPr>
          <w:color w:val="000000" w:themeColor="text1"/>
        </w:rPr>
      </w:pPr>
      <w:r w:rsidRPr="003E66B1">
        <w:t xml:space="preserve">Amennyiben az elszámolás időpontjában az érintett Társasháznak a helyi önkormányzat felé adó vagy egyéb tartozása van, a támogatás összegéből a tartozás levonásra kerül. </w:t>
      </w:r>
    </w:p>
    <w:p w14:paraId="154BD7C2" w14:textId="2EA1E165" w:rsidR="002C7CE1" w:rsidRPr="003E66B1" w:rsidRDefault="00765C66" w:rsidP="00A66C74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jc w:val="both"/>
        <w:rPr>
          <w:strike/>
          <w:color w:val="000000" w:themeColor="text1"/>
        </w:rPr>
      </w:pPr>
      <w:r w:rsidRPr="003E66B1">
        <w:rPr>
          <w:color w:val="000000" w:themeColor="text1"/>
        </w:rPr>
        <w:t>Ha a benyújtott számla/</w:t>
      </w:r>
      <w:proofErr w:type="spellStart"/>
      <w:r w:rsidRPr="003E66B1">
        <w:rPr>
          <w:color w:val="000000" w:themeColor="text1"/>
        </w:rPr>
        <w:t>ák</w:t>
      </w:r>
      <w:proofErr w:type="spellEnd"/>
      <w:r w:rsidRPr="003E66B1">
        <w:rPr>
          <w:color w:val="000000" w:themeColor="text1"/>
        </w:rPr>
        <w:t xml:space="preserve"> összege kevesebb, mint </w:t>
      </w:r>
      <w:r w:rsidRPr="003E66B1">
        <w:t>a támogatás mértéke</w:t>
      </w:r>
      <w:r w:rsidRPr="003E66B1">
        <w:rPr>
          <w:bCs/>
          <w:iCs/>
        </w:rPr>
        <w:t>, e</w:t>
      </w:r>
      <w:r w:rsidRPr="003E66B1">
        <w:t>nnek megfelelően a támogatás összege is csökken.</w:t>
      </w:r>
      <w:r w:rsidRPr="003E66B1">
        <w:rPr>
          <w:color w:val="000000" w:themeColor="text1"/>
        </w:rPr>
        <w:t xml:space="preserve"> </w:t>
      </w:r>
    </w:p>
    <w:p w14:paraId="12A3A871" w14:textId="77777777" w:rsidR="00487037" w:rsidRPr="003E66B1" w:rsidRDefault="00487037" w:rsidP="005A5AE8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III. Egyéb kikötések</w:t>
      </w:r>
    </w:p>
    <w:p w14:paraId="18120EC1" w14:textId="77777777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7054C17C" w14:textId="77777777" w:rsidR="00BC5276" w:rsidRPr="00BC5276" w:rsidRDefault="00BC5276" w:rsidP="00BC5276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5276">
        <w:rPr>
          <w:rFonts w:ascii="Times New Roman" w:eastAsia="Times New Roman" w:hAnsi="Times New Roman" w:cs="Times New Roman"/>
          <w:sz w:val="20"/>
          <w:szCs w:val="20"/>
          <w:lang w:eastAsia="zh-CN"/>
        </w:rPr>
        <w:t>Azonos munkával más – az Önkormányzat, illetve a Fővárosi Önkormányzat által meghirdetett - egyéb társasházi pályázaton való részvétel kizáró ok.</w:t>
      </w:r>
    </w:p>
    <w:p w14:paraId="07CCD24A" w14:textId="1E7CF512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52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</w:t>
      </w:r>
      <w:r w:rsidRPr="003E66B1">
        <w:rPr>
          <w:rFonts w:ascii="Times New Roman" w:hAnsi="Times New Roman" w:cs="Times New Roman"/>
          <w:sz w:val="20"/>
          <w:szCs w:val="20"/>
        </w:rPr>
        <w:t>alkalmazni.</w:t>
      </w:r>
    </w:p>
    <w:p w14:paraId="57AC21FF" w14:textId="77777777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jelen fejezet 2) pontjában foglalt kötelezettségek vonatkoznak, legkésőbb a számla benyújtásával egyidejűleg a 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dokumentumok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bemutatásával igazolnia kell a közbeszerzési törvénynek megfelelő eljárását.</w:t>
      </w:r>
    </w:p>
    <w:p w14:paraId="01A1078F" w14:textId="77777777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Társasház jelen szerződésben foglalt adataiban (pl.: közös képviselet, bankszámlaszám) változás áll be, úgy a Társasház ezt a változás bekövetkezte után haladéktalanul, de legkésőbb a változást követő 10 munkanapon belül köteles bejelenteni és a bejelentést iratokkal igazolni. </w:t>
      </w:r>
    </w:p>
    <w:p w14:paraId="19ABBD36" w14:textId="77777777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</w:t>
      </w:r>
      <w:bookmarkStart w:id="0" w:name="_GoBack"/>
      <w:bookmarkEnd w:id="0"/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>tok változásában történt változás be nem jelentéséből adódó károkért és hátrányokért a Társasház felel.</w:t>
      </w:r>
    </w:p>
    <w:p w14:paraId="6C86864D" w14:textId="24BD01DB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Társasház jelen megállapodás aláírásával tudomásul veszi, hogy az Állami Számvevőszék vizsgálhatja a támogatás felhasználását az Állami Számvevőszékről szóló 2011. évi LXVI. törvény szerint. </w:t>
      </w:r>
    </w:p>
    <w:p w14:paraId="324767AD" w14:textId="01FD0029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Társasház tudomásul veszi, hogy jelen megállapodás közérdekű adatainak nyilvánossága az </w:t>
      </w:r>
      <w:proofErr w:type="gramStart"/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>információs</w:t>
      </w:r>
      <w:proofErr w:type="gramEnd"/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önrendelkezési jogról és az információszabadságról szóló 2011. évi CXII. törvényben </w:t>
      </w:r>
      <w:r w:rsidR="00626E7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(továbbiakban </w:t>
      </w:r>
      <w:proofErr w:type="spellStart"/>
      <w:r w:rsidR="00626E7A">
        <w:rPr>
          <w:rFonts w:ascii="Times New Roman" w:hAnsi="Times New Roman" w:cs="Times New Roman"/>
          <w:color w:val="000000" w:themeColor="text1"/>
          <w:sz w:val="20"/>
          <w:szCs w:val="20"/>
        </w:rPr>
        <w:t>Inotv</w:t>
      </w:r>
      <w:proofErr w:type="spellEnd"/>
      <w:r w:rsidR="00626E7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.) </w:t>
      </w:r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foglaltak szerint </w:t>
      </w:r>
      <w:r w:rsidRPr="003E66B1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Pr="003E66B1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Pr="003E66B1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3E66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7861338F" w14:textId="61FBD0F3" w:rsidR="0082631D" w:rsidRPr="003E66B1" w:rsidRDefault="0082631D" w:rsidP="0082631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A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Társasház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proofErr w:type="gramStart"/>
      <w:r w:rsidRPr="003E66B1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proofErr w:type="gram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Pr="003E66B1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E66B1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161A2306" w14:textId="32CC9587" w:rsidR="00487037" w:rsidRPr="003E66B1" w:rsidRDefault="00487037" w:rsidP="0082631D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6B1">
        <w:rPr>
          <w:rFonts w:ascii="Times New Roman" w:hAnsi="Times New Roman" w:cs="Times New Roman"/>
          <w:sz w:val="20"/>
          <w:szCs w:val="20"/>
        </w:rPr>
        <w:t xml:space="preserve">A pályázat során elnyert támogatáson felüli többletköltség a </w:t>
      </w:r>
      <w:r w:rsidR="00732F71" w:rsidRPr="003E66B1">
        <w:rPr>
          <w:rFonts w:ascii="Times New Roman" w:hAnsi="Times New Roman" w:cs="Times New Roman"/>
          <w:sz w:val="20"/>
          <w:szCs w:val="20"/>
        </w:rPr>
        <w:t>pályázót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3E66B1">
        <w:rPr>
          <w:rFonts w:ascii="Times New Roman" w:hAnsi="Times New Roman" w:cs="Times New Roman"/>
          <w:sz w:val="20"/>
          <w:szCs w:val="20"/>
        </w:rPr>
        <w:t>terheli.</w:t>
      </w:r>
    </w:p>
    <w:p w14:paraId="7D23CAB0" w14:textId="169AF8C1" w:rsidR="0082631D" w:rsidRPr="003E66B1" w:rsidRDefault="0082631D" w:rsidP="0082631D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6B1">
        <w:rPr>
          <w:rFonts w:ascii="Times New Roman" w:hAnsi="Times New Roman" w:cs="Times New Roman"/>
          <w:b/>
          <w:sz w:val="20"/>
          <w:szCs w:val="20"/>
        </w:rPr>
        <w:t>Örökségvédelemmel érintett ingatlanok esetében</w:t>
      </w:r>
      <w:r w:rsidRPr="003E66B1">
        <w:rPr>
          <w:rFonts w:ascii="Times New Roman" w:hAnsi="Times New Roman" w:cs="Times New Roman"/>
          <w:sz w:val="20"/>
          <w:szCs w:val="20"/>
        </w:rPr>
        <w:t xml:space="preserve"> - egyedi műemléken, értékleltárban nyilvántartott műemléki értéken</w:t>
      </w:r>
      <w:r w:rsidRPr="003E66B1">
        <w:rPr>
          <w:rFonts w:ascii="Times New Roman" w:hAnsi="Times New Roman" w:cs="Times New Roman"/>
          <w:b/>
          <w:sz w:val="20"/>
          <w:szCs w:val="20"/>
        </w:rPr>
        <w:t>, fővárosi, vagy helyi védett épület esetén</w:t>
      </w:r>
      <w:r w:rsidRPr="003E66B1">
        <w:rPr>
          <w:rFonts w:ascii="Times New Roman" w:hAnsi="Times New Roman" w:cs="Times New Roman"/>
          <w:sz w:val="20"/>
          <w:szCs w:val="20"/>
        </w:rPr>
        <w:t xml:space="preserve"> – a mindenkori jogszabályok szerinti előírások figyelembe vételével – a támogatott munka megkezdésének feltétele az érintett hatósági, szakhatósági engedélyek beszerzése. Az engedélyek beszerzése pályázó feladata.</w:t>
      </w:r>
    </w:p>
    <w:p w14:paraId="7FCA4078" w14:textId="1B9F27CB" w:rsidR="002771BB" w:rsidRPr="003E66B1" w:rsidRDefault="0082631D" w:rsidP="008020D5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6B1">
        <w:rPr>
          <w:rFonts w:ascii="Times New Roman" w:hAnsi="Times New Roman" w:cs="Times New Roman"/>
          <w:b/>
          <w:sz w:val="20"/>
          <w:szCs w:val="20"/>
        </w:rPr>
        <w:lastRenderedPageBreak/>
        <w:t xml:space="preserve">Felvonó telepítéssel érintett ingatlanok esetében </w:t>
      </w:r>
      <w:r w:rsidRPr="003E66B1">
        <w:rPr>
          <w:rFonts w:ascii="Times New Roman" w:hAnsi="Times New Roman" w:cs="Times New Roman"/>
          <w:sz w:val="20"/>
          <w:szCs w:val="20"/>
        </w:rPr>
        <w:t>a mindenkori jogszabályok szerinti előírások figyelembe vételével – a támogatott munka megkezdésének feltétele az érintett hatósági, szakhatósági engedélyek beszerzése. Az engedélyek beszerzése pályázó feladata.</w:t>
      </w:r>
    </w:p>
    <w:p w14:paraId="43C669A8" w14:textId="77777777" w:rsidR="008020D5" w:rsidRPr="003E66B1" w:rsidRDefault="008020D5" w:rsidP="008020D5">
      <w:pPr>
        <w:pStyle w:val="Nincstrkz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D18265F" w14:textId="77777777" w:rsidR="00487037" w:rsidRPr="003E66B1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IV. </w:t>
      </w:r>
      <w:proofErr w:type="gramStart"/>
      <w:r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</w:t>
      </w:r>
      <w:proofErr w:type="gramEnd"/>
      <w:r w:rsidRPr="003E66B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támogatási szerződés megszegése</w:t>
      </w:r>
    </w:p>
    <w:p w14:paraId="7284B7D7" w14:textId="77777777" w:rsidR="00487037" w:rsidRPr="003E66B1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639F35BF" w14:textId="19257058" w:rsidR="008020D5" w:rsidRPr="003E66B1" w:rsidRDefault="008020D5" w:rsidP="003E66B1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jelen fejezetben foglaltakon túl súlyosan megszegi. Megszegésnek 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minősül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3E66B1">
        <w:rPr>
          <w:rFonts w:ascii="Times New Roman" w:hAnsi="Times New Roman" w:cs="Times New Roman"/>
          <w:sz w:val="20"/>
          <w:szCs w:val="20"/>
        </w:rPr>
        <w:t>a a pályázó nem nyújtja be határidőre (szerződéskötéstől számított 2 év + 90 nap) a jelen támogatási szerződés II. fejezet 3) pontjában meghatározott dokumentumokat, vagy ha a pályázó nem a pályázati kiírásnak vagy jelen szerződésnek megfelelően végezteti el a felújítási munkát. Ilyen esetekb</w:t>
      </w:r>
      <w:r w:rsidR="003E66B1" w:rsidRPr="003E66B1">
        <w:rPr>
          <w:rFonts w:ascii="Times New Roman" w:hAnsi="Times New Roman" w:cs="Times New Roman"/>
          <w:sz w:val="20"/>
          <w:szCs w:val="20"/>
        </w:rPr>
        <w:t>en a támogatás nem folyósítható.</w:t>
      </w:r>
    </w:p>
    <w:p w14:paraId="1E86967D" w14:textId="492CBFCF" w:rsidR="00487037" w:rsidRPr="003E66B1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6B1">
        <w:rPr>
          <w:rFonts w:ascii="Times New Roman" w:hAnsi="Times New Roman" w:cs="Times New Roman"/>
          <w:sz w:val="20"/>
          <w:szCs w:val="20"/>
        </w:rPr>
        <w:t>Pályázó</w:t>
      </w:r>
      <w:r w:rsidR="00487037" w:rsidRPr="003E66B1">
        <w:rPr>
          <w:rFonts w:ascii="Times New Roman" w:hAnsi="Times New Roman" w:cs="Times New Roman"/>
          <w:sz w:val="20"/>
          <w:szCs w:val="20"/>
        </w:rPr>
        <w:t xml:space="preserve"> tudomásul veszi, hogy szerződésszegése – </w:t>
      </w:r>
      <w:r w:rsidR="001F7CB7" w:rsidRPr="003E66B1">
        <w:rPr>
          <w:rFonts w:ascii="Times New Roman" w:hAnsi="Times New Roman" w:cs="Times New Roman"/>
          <w:sz w:val="20"/>
          <w:szCs w:val="20"/>
        </w:rPr>
        <w:t>jelen</w:t>
      </w:r>
      <w:r w:rsidR="00487037" w:rsidRPr="003E66B1">
        <w:rPr>
          <w:rFonts w:ascii="Times New Roman" w:hAnsi="Times New Roman" w:cs="Times New Roman"/>
          <w:sz w:val="20"/>
          <w:szCs w:val="20"/>
        </w:rPr>
        <w:t xml:space="preserve"> szerződésben foglaltak nem teljesítése </w:t>
      </w:r>
      <w:r w:rsidR="00A00C36" w:rsidRPr="003E66B1">
        <w:rPr>
          <w:rFonts w:ascii="Times New Roman" w:hAnsi="Times New Roman" w:cs="Times New Roman"/>
          <w:sz w:val="20"/>
          <w:szCs w:val="20"/>
        </w:rPr>
        <w:t>–</w:t>
      </w:r>
      <w:r w:rsidR="00487037" w:rsidRPr="003E66B1">
        <w:rPr>
          <w:rFonts w:ascii="Times New Roman" w:hAnsi="Times New Roman" w:cs="Times New Roman"/>
          <w:sz w:val="20"/>
          <w:szCs w:val="20"/>
        </w:rPr>
        <w:t xml:space="preserve"> </w:t>
      </w:r>
      <w:r w:rsidR="00A00C36" w:rsidRPr="003E66B1">
        <w:rPr>
          <w:rFonts w:ascii="Times New Roman" w:hAnsi="Times New Roman" w:cs="Times New Roman"/>
          <w:sz w:val="20"/>
          <w:szCs w:val="20"/>
        </w:rPr>
        <w:t xml:space="preserve">esetén </w:t>
      </w:r>
      <w:r w:rsidR="00487037" w:rsidRPr="003E66B1">
        <w:rPr>
          <w:rFonts w:ascii="Times New Roman" w:hAnsi="Times New Roman" w:cs="Times New Roman"/>
          <w:sz w:val="20"/>
          <w:szCs w:val="20"/>
        </w:rPr>
        <w:t xml:space="preserve">legfeljebb két évre kizárható az Önkormányzat által biztosított </w:t>
      </w:r>
      <w:r w:rsidR="003E66B1" w:rsidRPr="003E66B1">
        <w:rPr>
          <w:rFonts w:ascii="Times New Roman" w:hAnsi="Times New Roman" w:cs="Times New Roman"/>
          <w:sz w:val="20"/>
          <w:szCs w:val="20"/>
        </w:rPr>
        <w:t xml:space="preserve">társasházakra vonatkozó </w:t>
      </w:r>
      <w:r w:rsidR="00983514" w:rsidRPr="003E66B1">
        <w:rPr>
          <w:rFonts w:ascii="Times New Roman" w:hAnsi="Times New Roman" w:cs="Times New Roman"/>
          <w:sz w:val="20"/>
          <w:szCs w:val="20"/>
        </w:rPr>
        <w:t xml:space="preserve">felújítás </w:t>
      </w:r>
      <w:r w:rsidR="00487037" w:rsidRPr="003E66B1">
        <w:rPr>
          <w:rFonts w:ascii="Times New Roman" w:hAnsi="Times New Roman" w:cs="Times New Roman"/>
          <w:sz w:val="20"/>
          <w:szCs w:val="20"/>
        </w:rPr>
        <w:t>támogatási lehetőségekből.</w:t>
      </w:r>
    </w:p>
    <w:p w14:paraId="5DBF38FD" w14:textId="2C8BC6E1" w:rsidR="00487037" w:rsidRPr="003E66B1" w:rsidRDefault="00487037" w:rsidP="003E66B1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6B1">
        <w:rPr>
          <w:rFonts w:ascii="Times New Roman" w:hAnsi="Times New Roman" w:cs="Times New Roman"/>
          <w:sz w:val="20"/>
          <w:szCs w:val="20"/>
        </w:rPr>
        <w:t>Egyebekben a von</w:t>
      </w:r>
      <w:r w:rsidR="00AB0C91" w:rsidRPr="003E66B1">
        <w:rPr>
          <w:rFonts w:ascii="Times New Roman" w:hAnsi="Times New Roman" w:cs="Times New Roman"/>
          <w:sz w:val="20"/>
          <w:szCs w:val="20"/>
        </w:rPr>
        <w:t xml:space="preserve">atkozó előírások be nem tartása </w:t>
      </w:r>
      <w:r w:rsidR="004430D4" w:rsidRPr="003E66B1">
        <w:rPr>
          <w:rFonts w:ascii="Times New Roman" w:hAnsi="Times New Roman" w:cs="Times New Roman"/>
          <w:sz w:val="20"/>
          <w:szCs w:val="20"/>
        </w:rPr>
        <w:t>hatósági (kötelezési)</w:t>
      </w:r>
      <w:r w:rsidR="00AB0C91" w:rsidRPr="003E66B1">
        <w:rPr>
          <w:rFonts w:ascii="Times New Roman" w:hAnsi="Times New Roman" w:cs="Times New Roman"/>
          <w:sz w:val="20"/>
          <w:szCs w:val="20"/>
        </w:rPr>
        <w:t xml:space="preserve"> eljárást vonhat maga után.</w:t>
      </w:r>
    </w:p>
    <w:p w14:paraId="6DFC273B" w14:textId="77777777" w:rsidR="003E66B1" w:rsidRPr="003E66B1" w:rsidRDefault="003E66B1" w:rsidP="003E66B1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6B1">
        <w:rPr>
          <w:rFonts w:ascii="Times New Roman" w:hAnsi="Times New Roman" w:cs="Times New Roman"/>
          <w:sz w:val="20"/>
          <w:szCs w:val="20"/>
        </w:rPr>
        <w:t>A jelen támogatási szerződésben nem szabályozott kérdésekben a Ptk., valamint a tárgyhoz kapcsolódó egyéb jogszabályok vonatkozó rendelkezései az irányadók.</w:t>
      </w:r>
    </w:p>
    <w:p w14:paraId="7D79FD3D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4BF50246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1650DAD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A támogatási szerződés kapcsolattartói:</w:t>
      </w:r>
    </w:p>
    <w:p w14:paraId="6CCA5BF2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Polgármesteri Hivatal részéről: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Főépítészi és Vagyongazdálkodási Iroda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; telefon: 06-1/462-3368</w:t>
      </w:r>
    </w:p>
    <w:p w14:paraId="7C347049" w14:textId="783F9912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Pr="003E66B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18F2994A" w14:textId="77777777" w:rsidR="00487037" w:rsidRPr="003E66B1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/>
        </w:rPr>
      </w:pPr>
    </w:p>
    <w:p w14:paraId="2DEF7277" w14:textId="77777777" w:rsidR="00487037" w:rsidRPr="003E66B1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6071D1D" w14:textId="5FD78B8C" w:rsidR="00487037" w:rsidRPr="003E66B1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792ED6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FB6A77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D82043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="00F879DA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</w:t>
      </w:r>
      <w:r w:rsidR="00DD028A"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3E66B1" w:rsidRPr="003E66B1" w14:paraId="37C392D5" w14:textId="77777777" w:rsidTr="008E2233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020F157C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7B7F151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6B17DE8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6237F0B7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171A889B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FF759E7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F40EA93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8740CC0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171A0BA0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3E66B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5D3CC5ED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Társasház képviseletében</w:t>
            </w:r>
          </w:p>
          <w:p w14:paraId="7F81F5E7" w14:textId="77777777" w:rsidR="003E66B1" w:rsidRPr="003E66B1" w:rsidRDefault="003E66B1" w:rsidP="008E22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Pr="003E66B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3E66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64E4CF37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8EE6904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Jogilag ellenőrizte:</w:t>
      </w:r>
    </w:p>
    <w:p w14:paraId="2D3F97D8" w14:textId="77777777" w:rsidR="003E66B1" w:rsidRPr="003E66B1" w:rsidRDefault="003E66B1" w:rsidP="003E66B1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7BB107B1" w14:textId="77777777" w:rsidR="003E66B1" w:rsidRPr="003E66B1" w:rsidRDefault="003E66B1" w:rsidP="003E66B1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Tóth János</w:t>
      </w:r>
    </w:p>
    <w:p w14:paraId="5181036A" w14:textId="77777777" w:rsidR="003E66B1" w:rsidRPr="003E66B1" w:rsidRDefault="003E66B1" w:rsidP="003E66B1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5D6CEBEC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6A3A496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3EEDDEE4" w14:textId="77777777" w:rsidR="003E66B1" w:rsidRPr="003E66B1" w:rsidRDefault="003E66B1" w:rsidP="003E66B1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468CA6D9" w14:textId="77777777" w:rsidR="003E66B1" w:rsidRPr="003E66B1" w:rsidRDefault="003E66B1" w:rsidP="003E66B1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1CE99A64" w14:textId="77777777" w:rsidR="003E66B1" w:rsidRPr="003E66B1" w:rsidRDefault="003E66B1" w:rsidP="003E66B1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48D4B3B6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2FF2E9A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32AB897C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C63515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2024. ………………………….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………………………………………</w:t>
      </w:r>
    </w:p>
    <w:p w14:paraId="43EF5B11" w14:textId="77777777" w:rsidR="003E66B1" w:rsidRPr="003E66B1" w:rsidRDefault="003E66B1" w:rsidP="003E66B1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</w:t>
      </w:r>
      <w:proofErr w:type="gramStart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Pr="003E66B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p w14:paraId="48569471" w14:textId="5BA91ECA" w:rsidR="00825D6A" w:rsidRPr="002771BB" w:rsidRDefault="00825D6A" w:rsidP="00487037">
      <w:pPr>
        <w:rPr>
          <w:rFonts w:ascii="Times New Roman" w:hAnsi="Times New Roman" w:cs="Times New Roman"/>
        </w:rPr>
      </w:pPr>
    </w:p>
    <w:sectPr w:rsidR="00825D6A" w:rsidRPr="002771BB" w:rsidSect="00B95B39">
      <w:headerReference w:type="default" r:id="rId9"/>
      <w:footerReference w:type="default" r:id="rId10"/>
      <w:pgSz w:w="11906" w:h="16838"/>
      <w:pgMar w:top="851" w:right="851" w:bottom="851" w:left="85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5CA97" w14:textId="77777777" w:rsidR="00850FC4" w:rsidRDefault="00850FC4" w:rsidP="006C507C">
      <w:pPr>
        <w:spacing w:after="0" w:line="240" w:lineRule="auto"/>
      </w:pPr>
      <w:r>
        <w:separator/>
      </w:r>
    </w:p>
  </w:endnote>
  <w:endnote w:type="continuationSeparator" w:id="0">
    <w:p w14:paraId="4124493B" w14:textId="77777777" w:rsidR="00850FC4" w:rsidRDefault="00850FC4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3795671"/>
      <w:docPartObj>
        <w:docPartGallery w:val="Page Numbers (Bottom of Page)"/>
        <w:docPartUnique/>
      </w:docPartObj>
    </w:sdtPr>
    <w:sdtEndPr/>
    <w:sdtContent>
      <w:p w14:paraId="32F4D2DB" w14:textId="77777777"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14:paraId="7549F745" w14:textId="793AF637"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276">
          <w:rPr>
            <w:noProof/>
          </w:rPr>
          <w:t>3</w:t>
        </w:r>
        <w:r>
          <w:fldChar w:fldCharType="end"/>
        </w:r>
      </w:p>
    </w:sdtContent>
  </w:sdt>
  <w:p w14:paraId="319FF87F" w14:textId="77777777"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632C2" w14:textId="77777777" w:rsidR="00850FC4" w:rsidRDefault="00850FC4" w:rsidP="006C507C">
      <w:pPr>
        <w:spacing w:after="0" w:line="240" w:lineRule="auto"/>
      </w:pPr>
      <w:r>
        <w:separator/>
      </w:r>
    </w:p>
  </w:footnote>
  <w:footnote w:type="continuationSeparator" w:id="0">
    <w:p w14:paraId="3A3DE166" w14:textId="77777777" w:rsidR="00850FC4" w:rsidRDefault="00850FC4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B492A" w14:textId="77777777" w:rsidR="00000482" w:rsidRPr="00000482" w:rsidRDefault="00000482" w:rsidP="00000482">
    <w:pPr>
      <w:pStyle w:val="lfej"/>
      <w:jc w:val="center"/>
      <w:rPr>
        <w:rFonts w:ascii="Times New Roman" w:hAnsi="Times New Roman" w:cs="Times New Roman"/>
        <w:bCs/>
        <w:sz w:val="20"/>
      </w:rPr>
    </w:pPr>
    <w:r w:rsidRPr="00000482">
      <w:rPr>
        <w:rFonts w:ascii="Times New Roman" w:hAnsi="Times New Roman" w:cs="Times New Roman"/>
        <w:bCs/>
        <w:sz w:val="20"/>
      </w:rPr>
      <w:t>Budapest Főváros VII. kerület Erzsébetváros Önkormányzata Képviselő-testületének Pénzügyi és Kerületfejlesztési Bizottságának (továbbiakban: Bizottság) /2024. (V.14.) számú határozatával elfogadott</w:t>
    </w:r>
  </w:p>
  <w:p w14:paraId="6AA34A0A" w14:textId="73A0DC6C" w:rsidR="00000482" w:rsidRPr="00000482" w:rsidRDefault="00000482" w:rsidP="0000048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000482">
      <w:rPr>
        <w:rFonts w:ascii="Times New Roman" w:hAnsi="Times New Roman" w:cs="Times New Roman"/>
        <w:bCs/>
        <w:sz w:val="20"/>
        <w:szCs w:val="20"/>
      </w:rPr>
      <w:t>2024. évi Parkolóhely-megváltásból származó bevétellel összefüggő Társasház Felújítási Pályázati Kiírás</w:t>
    </w:r>
  </w:p>
  <w:p w14:paraId="155C5DCB" w14:textId="58B5B147" w:rsidR="00000482" w:rsidRPr="00000482" w:rsidRDefault="00000482" w:rsidP="0000048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000482">
      <w:rPr>
        <w:rFonts w:ascii="Times New Roman" w:hAnsi="Times New Roman" w:cs="Times New Roman"/>
        <w:b/>
        <w:sz w:val="20"/>
        <w:szCs w:val="20"/>
        <w:u w:val="single"/>
      </w:rPr>
      <w:t xml:space="preserve">3. számú melléklete </w:t>
    </w:r>
  </w:p>
  <w:p w14:paraId="2341EEC6" w14:textId="558D61B3" w:rsidR="00DE3ACC" w:rsidRPr="00DE3ACC" w:rsidRDefault="00DE3ACC" w:rsidP="00000482">
    <w:pPr>
      <w:pStyle w:val="lfej"/>
      <w:tabs>
        <w:tab w:val="clear" w:pos="9072"/>
        <w:tab w:val="left" w:pos="4956"/>
      </w:tabs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D055E"/>
    <w:multiLevelType w:val="hybridMultilevel"/>
    <w:tmpl w:val="DE38A8B2"/>
    <w:lvl w:ilvl="0" w:tplc="58FE7D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7CDA"/>
    <w:multiLevelType w:val="hybridMultilevel"/>
    <w:tmpl w:val="8A0C990C"/>
    <w:lvl w:ilvl="0" w:tplc="D8303FB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A03D0F"/>
    <w:multiLevelType w:val="hybridMultilevel"/>
    <w:tmpl w:val="114CF3D2"/>
    <w:lvl w:ilvl="0" w:tplc="BE568C70">
      <w:start w:val="2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14" w:hanging="360"/>
      </w:pPr>
    </w:lvl>
    <w:lvl w:ilvl="2" w:tplc="040E001B" w:tentative="1">
      <w:start w:val="1"/>
      <w:numFmt w:val="lowerRoman"/>
      <w:lvlText w:val="%3."/>
      <w:lvlJc w:val="right"/>
      <w:pPr>
        <w:ind w:left="1734" w:hanging="180"/>
      </w:pPr>
    </w:lvl>
    <w:lvl w:ilvl="3" w:tplc="040E000F" w:tentative="1">
      <w:start w:val="1"/>
      <w:numFmt w:val="decimal"/>
      <w:lvlText w:val="%4."/>
      <w:lvlJc w:val="left"/>
      <w:pPr>
        <w:ind w:left="2454" w:hanging="360"/>
      </w:pPr>
    </w:lvl>
    <w:lvl w:ilvl="4" w:tplc="040E0019" w:tentative="1">
      <w:start w:val="1"/>
      <w:numFmt w:val="lowerLetter"/>
      <w:lvlText w:val="%5."/>
      <w:lvlJc w:val="left"/>
      <w:pPr>
        <w:ind w:left="3174" w:hanging="360"/>
      </w:pPr>
    </w:lvl>
    <w:lvl w:ilvl="5" w:tplc="040E001B" w:tentative="1">
      <w:start w:val="1"/>
      <w:numFmt w:val="lowerRoman"/>
      <w:lvlText w:val="%6."/>
      <w:lvlJc w:val="right"/>
      <w:pPr>
        <w:ind w:left="3894" w:hanging="180"/>
      </w:pPr>
    </w:lvl>
    <w:lvl w:ilvl="6" w:tplc="040E000F" w:tentative="1">
      <w:start w:val="1"/>
      <w:numFmt w:val="decimal"/>
      <w:lvlText w:val="%7."/>
      <w:lvlJc w:val="left"/>
      <w:pPr>
        <w:ind w:left="4614" w:hanging="360"/>
      </w:pPr>
    </w:lvl>
    <w:lvl w:ilvl="7" w:tplc="040E0019" w:tentative="1">
      <w:start w:val="1"/>
      <w:numFmt w:val="lowerLetter"/>
      <w:lvlText w:val="%8."/>
      <w:lvlJc w:val="left"/>
      <w:pPr>
        <w:ind w:left="5334" w:hanging="360"/>
      </w:pPr>
    </w:lvl>
    <w:lvl w:ilvl="8" w:tplc="040E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0" w15:restartNumberingAfterBreak="0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4"/>
  </w:num>
  <w:num w:numId="2">
    <w:abstractNumId w:val="21"/>
  </w:num>
  <w:num w:numId="3">
    <w:abstractNumId w:val="24"/>
  </w:num>
  <w:num w:numId="4">
    <w:abstractNumId w:val="2"/>
  </w:num>
  <w:num w:numId="5">
    <w:abstractNumId w:val="6"/>
  </w:num>
  <w:num w:numId="6">
    <w:abstractNumId w:val="17"/>
  </w:num>
  <w:num w:numId="7">
    <w:abstractNumId w:val="14"/>
  </w:num>
  <w:num w:numId="8">
    <w:abstractNumId w:val="18"/>
  </w:num>
  <w:num w:numId="9">
    <w:abstractNumId w:val="13"/>
  </w:num>
  <w:num w:numId="10">
    <w:abstractNumId w:val="5"/>
  </w:num>
  <w:num w:numId="11">
    <w:abstractNumId w:val="7"/>
  </w:num>
  <w:num w:numId="12">
    <w:abstractNumId w:val="3"/>
  </w:num>
  <w:num w:numId="13">
    <w:abstractNumId w:val="20"/>
  </w:num>
  <w:num w:numId="14">
    <w:abstractNumId w:val="10"/>
  </w:num>
  <w:num w:numId="15">
    <w:abstractNumId w:val="8"/>
  </w:num>
  <w:num w:numId="16">
    <w:abstractNumId w:val="22"/>
  </w:num>
  <w:num w:numId="17">
    <w:abstractNumId w:val="0"/>
  </w:num>
  <w:num w:numId="18">
    <w:abstractNumId w:val="23"/>
  </w:num>
  <w:num w:numId="19">
    <w:abstractNumId w:val="0"/>
    <w:lvlOverride w:ilvl="0">
      <w:startOverride w:val="1"/>
    </w:lvlOverride>
  </w:num>
  <w:num w:numId="20">
    <w:abstractNumId w:val="25"/>
  </w:num>
  <w:num w:numId="21">
    <w:abstractNumId w:val="26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1"/>
  </w:num>
  <w:num w:numId="25">
    <w:abstractNumId w:val="16"/>
  </w:num>
  <w:num w:numId="26">
    <w:abstractNumId w:val="1"/>
  </w:num>
  <w:num w:numId="27">
    <w:abstractNumId w:val="9"/>
  </w:num>
  <w:num w:numId="28">
    <w:abstractNumId w:val="19"/>
  </w:num>
  <w:num w:numId="29">
    <w:abstractNumId w:val="15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37"/>
    <w:rsid w:val="00000482"/>
    <w:rsid w:val="0001718F"/>
    <w:rsid w:val="00067546"/>
    <w:rsid w:val="00070720"/>
    <w:rsid w:val="00077A78"/>
    <w:rsid w:val="000E221B"/>
    <w:rsid w:val="000E4EBA"/>
    <w:rsid w:val="001003C1"/>
    <w:rsid w:val="00102EE0"/>
    <w:rsid w:val="001115F4"/>
    <w:rsid w:val="00115BE4"/>
    <w:rsid w:val="0012542C"/>
    <w:rsid w:val="001337DC"/>
    <w:rsid w:val="001875BB"/>
    <w:rsid w:val="00195EA5"/>
    <w:rsid w:val="001B479C"/>
    <w:rsid w:val="001C0143"/>
    <w:rsid w:val="001D4C8D"/>
    <w:rsid w:val="001F1ABA"/>
    <w:rsid w:val="001F44E0"/>
    <w:rsid w:val="001F67C0"/>
    <w:rsid w:val="001F7CB7"/>
    <w:rsid w:val="00200282"/>
    <w:rsid w:val="00206004"/>
    <w:rsid w:val="00210750"/>
    <w:rsid w:val="002119DF"/>
    <w:rsid w:val="00233720"/>
    <w:rsid w:val="00233DC3"/>
    <w:rsid w:val="002576C7"/>
    <w:rsid w:val="002626BA"/>
    <w:rsid w:val="00270EF2"/>
    <w:rsid w:val="002771BB"/>
    <w:rsid w:val="002956DD"/>
    <w:rsid w:val="002B1BCF"/>
    <w:rsid w:val="002C7CE1"/>
    <w:rsid w:val="002F1B95"/>
    <w:rsid w:val="00313A31"/>
    <w:rsid w:val="003161D4"/>
    <w:rsid w:val="0032487E"/>
    <w:rsid w:val="00326DE1"/>
    <w:rsid w:val="00333447"/>
    <w:rsid w:val="00340E20"/>
    <w:rsid w:val="003510A1"/>
    <w:rsid w:val="003553AE"/>
    <w:rsid w:val="00365D94"/>
    <w:rsid w:val="0037595F"/>
    <w:rsid w:val="00387962"/>
    <w:rsid w:val="003A0436"/>
    <w:rsid w:val="003A6D5E"/>
    <w:rsid w:val="003C3258"/>
    <w:rsid w:val="003D31F7"/>
    <w:rsid w:val="003E1E90"/>
    <w:rsid w:val="003E66B1"/>
    <w:rsid w:val="003E6DDD"/>
    <w:rsid w:val="003F1FCF"/>
    <w:rsid w:val="003F5838"/>
    <w:rsid w:val="004430D4"/>
    <w:rsid w:val="004554A1"/>
    <w:rsid w:val="00472577"/>
    <w:rsid w:val="00487037"/>
    <w:rsid w:val="00495AC2"/>
    <w:rsid w:val="004A20C4"/>
    <w:rsid w:val="004B2E10"/>
    <w:rsid w:val="004C1DBE"/>
    <w:rsid w:val="004C663E"/>
    <w:rsid w:val="004D0122"/>
    <w:rsid w:val="004E2201"/>
    <w:rsid w:val="004E7FFE"/>
    <w:rsid w:val="004F3FC4"/>
    <w:rsid w:val="004F6C24"/>
    <w:rsid w:val="005121B5"/>
    <w:rsid w:val="005304C7"/>
    <w:rsid w:val="00530F4A"/>
    <w:rsid w:val="00531498"/>
    <w:rsid w:val="00551AFE"/>
    <w:rsid w:val="005525AF"/>
    <w:rsid w:val="0056489A"/>
    <w:rsid w:val="005715DA"/>
    <w:rsid w:val="00576FC7"/>
    <w:rsid w:val="005A5AE8"/>
    <w:rsid w:val="005D4142"/>
    <w:rsid w:val="005E6CF7"/>
    <w:rsid w:val="005F3631"/>
    <w:rsid w:val="006054C2"/>
    <w:rsid w:val="006255CB"/>
    <w:rsid w:val="00626E7A"/>
    <w:rsid w:val="006277EE"/>
    <w:rsid w:val="00632437"/>
    <w:rsid w:val="00640202"/>
    <w:rsid w:val="00646536"/>
    <w:rsid w:val="00690BA6"/>
    <w:rsid w:val="0069371C"/>
    <w:rsid w:val="006A3858"/>
    <w:rsid w:val="006A3D2E"/>
    <w:rsid w:val="006A7494"/>
    <w:rsid w:val="006C507C"/>
    <w:rsid w:val="006D2A37"/>
    <w:rsid w:val="006F0A08"/>
    <w:rsid w:val="00706B76"/>
    <w:rsid w:val="00726C34"/>
    <w:rsid w:val="00730D22"/>
    <w:rsid w:val="0073220B"/>
    <w:rsid w:val="00732F71"/>
    <w:rsid w:val="007348BC"/>
    <w:rsid w:val="007554C2"/>
    <w:rsid w:val="00765C66"/>
    <w:rsid w:val="00775588"/>
    <w:rsid w:val="00792ED6"/>
    <w:rsid w:val="00793158"/>
    <w:rsid w:val="007D47CE"/>
    <w:rsid w:val="007E757D"/>
    <w:rsid w:val="007F68E3"/>
    <w:rsid w:val="008020D5"/>
    <w:rsid w:val="00811DD6"/>
    <w:rsid w:val="008246D3"/>
    <w:rsid w:val="00825D6A"/>
    <w:rsid w:val="0082631D"/>
    <w:rsid w:val="00827811"/>
    <w:rsid w:val="008449B0"/>
    <w:rsid w:val="00850FC4"/>
    <w:rsid w:val="008930A9"/>
    <w:rsid w:val="008945D6"/>
    <w:rsid w:val="008A1594"/>
    <w:rsid w:val="008E2224"/>
    <w:rsid w:val="008E67FB"/>
    <w:rsid w:val="008E6B31"/>
    <w:rsid w:val="008F72D1"/>
    <w:rsid w:val="009331A6"/>
    <w:rsid w:val="00944768"/>
    <w:rsid w:val="00962098"/>
    <w:rsid w:val="009734A0"/>
    <w:rsid w:val="00975B24"/>
    <w:rsid w:val="009805C1"/>
    <w:rsid w:val="009833D3"/>
    <w:rsid w:val="00983514"/>
    <w:rsid w:val="009B0131"/>
    <w:rsid w:val="009C4B1F"/>
    <w:rsid w:val="00A00C36"/>
    <w:rsid w:val="00A1763D"/>
    <w:rsid w:val="00A54ED2"/>
    <w:rsid w:val="00A66C74"/>
    <w:rsid w:val="00AA45EA"/>
    <w:rsid w:val="00AB0C91"/>
    <w:rsid w:val="00AB3F13"/>
    <w:rsid w:val="00AB4610"/>
    <w:rsid w:val="00AD0587"/>
    <w:rsid w:val="00AE2E82"/>
    <w:rsid w:val="00B205D9"/>
    <w:rsid w:val="00B339BA"/>
    <w:rsid w:val="00B60D5B"/>
    <w:rsid w:val="00B95B39"/>
    <w:rsid w:val="00BA5A4A"/>
    <w:rsid w:val="00BC354A"/>
    <w:rsid w:val="00BC3D8B"/>
    <w:rsid w:val="00BC5276"/>
    <w:rsid w:val="00BE19D6"/>
    <w:rsid w:val="00C000E4"/>
    <w:rsid w:val="00C06980"/>
    <w:rsid w:val="00C47242"/>
    <w:rsid w:val="00C516DC"/>
    <w:rsid w:val="00C6046D"/>
    <w:rsid w:val="00C74512"/>
    <w:rsid w:val="00CE6F25"/>
    <w:rsid w:val="00CF07C5"/>
    <w:rsid w:val="00CF3459"/>
    <w:rsid w:val="00CF3985"/>
    <w:rsid w:val="00CF68FC"/>
    <w:rsid w:val="00D041C2"/>
    <w:rsid w:val="00D11C83"/>
    <w:rsid w:val="00D14F57"/>
    <w:rsid w:val="00D16781"/>
    <w:rsid w:val="00D23E2E"/>
    <w:rsid w:val="00D27D76"/>
    <w:rsid w:val="00D56E55"/>
    <w:rsid w:val="00D71542"/>
    <w:rsid w:val="00D82043"/>
    <w:rsid w:val="00D85403"/>
    <w:rsid w:val="00DA4796"/>
    <w:rsid w:val="00DB68A6"/>
    <w:rsid w:val="00DC1523"/>
    <w:rsid w:val="00DD028A"/>
    <w:rsid w:val="00DD0F52"/>
    <w:rsid w:val="00DE26CB"/>
    <w:rsid w:val="00DE3ACC"/>
    <w:rsid w:val="00E20B69"/>
    <w:rsid w:val="00E24C01"/>
    <w:rsid w:val="00E33AE0"/>
    <w:rsid w:val="00E72112"/>
    <w:rsid w:val="00E813AE"/>
    <w:rsid w:val="00E84544"/>
    <w:rsid w:val="00E94F47"/>
    <w:rsid w:val="00EA115C"/>
    <w:rsid w:val="00ED338D"/>
    <w:rsid w:val="00EE25E6"/>
    <w:rsid w:val="00EF23F2"/>
    <w:rsid w:val="00EF78D7"/>
    <w:rsid w:val="00F05143"/>
    <w:rsid w:val="00F1157B"/>
    <w:rsid w:val="00F1599C"/>
    <w:rsid w:val="00F40FCE"/>
    <w:rsid w:val="00F54C99"/>
    <w:rsid w:val="00F55D6E"/>
    <w:rsid w:val="00F72690"/>
    <w:rsid w:val="00F737D2"/>
    <w:rsid w:val="00F856BF"/>
    <w:rsid w:val="00F879DA"/>
    <w:rsid w:val="00FB6A77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7E54D"/>
  <w15:docId w15:val="{50C15E67-049A-4C9D-A797-60FC4EB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uiPriority w:val="99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5B39"/>
    <w:rPr>
      <w:color w:val="0563C1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A47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A47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A4796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47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4796"/>
    <w:rPr>
      <w:rFonts w:eastAsiaTheme="minorEastAsia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A4796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3B091-2E6D-4EFD-8341-726D9940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1500</Words>
  <Characters>10351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Törőcsik Attila</cp:lastModifiedBy>
  <cp:revision>31</cp:revision>
  <cp:lastPrinted>2017-04-11T13:48:00Z</cp:lastPrinted>
  <dcterms:created xsi:type="dcterms:W3CDTF">2024-02-21T07:18:00Z</dcterms:created>
  <dcterms:modified xsi:type="dcterms:W3CDTF">2024-05-09T11:24:00Z</dcterms:modified>
</cp:coreProperties>
</file>